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389" w:rsidRDefault="000E0389" w:rsidP="000E0389">
      <w:pPr>
        <w:ind w:left="360"/>
        <w:jc w:val="center"/>
        <w:rPr>
          <w:b/>
        </w:rPr>
      </w:pPr>
      <w:r>
        <w:rPr>
          <w:b/>
        </w:rPr>
        <w:t xml:space="preserve">Порядок оценки и ранжирования заявок по степени их предпочтительности для Заказчика и определения </w:t>
      </w:r>
      <w:r w:rsidR="004F59BC">
        <w:rPr>
          <w:b/>
        </w:rPr>
        <w:t>победителя</w:t>
      </w:r>
      <w:r>
        <w:rPr>
          <w:b/>
        </w:rPr>
        <w:t>, получающего по результатам процедуры закупки право заключения соответствующего договора</w:t>
      </w:r>
      <w:r w:rsidR="004F59BC">
        <w:rPr>
          <w:b/>
        </w:rPr>
        <w:t>.</w:t>
      </w:r>
    </w:p>
    <w:p w:rsidR="000E0389" w:rsidRPr="003E424F" w:rsidRDefault="000E0389" w:rsidP="000E0389">
      <w:pPr>
        <w:ind w:left="360"/>
        <w:jc w:val="center"/>
        <w:rPr>
          <w:b/>
        </w:rPr>
      </w:pPr>
    </w:p>
    <w:p w:rsidR="003E424F" w:rsidRPr="003E424F" w:rsidRDefault="000E0389" w:rsidP="004F59BC">
      <w:pPr>
        <w:suppressAutoHyphens/>
        <w:rPr>
          <w:b/>
        </w:rPr>
      </w:pPr>
      <w:r w:rsidRPr="003E424F">
        <w:rPr>
          <w:b/>
          <w:bCs/>
          <w:color w:val="000000"/>
        </w:rPr>
        <w:t>Наименование закупки:</w:t>
      </w:r>
      <w:r w:rsidRPr="003E424F">
        <w:rPr>
          <w:b/>
        </w:rPr>
        <w:t xml:space="preserve"> </w:t>
      </w:r>
      <w:r w:rsidR="002D2A06" w:rsidRPr="004F59BC">
        <w:rPr>
          <w:b/>
          <w:bCs/>
          <w:u w:val="single"/>
        </w:rPr>
        <w:t>Сервисное</w:t>
      </w:r>
      <w:r w:rsidRPr="004F59BC">
        <w:rPr>
          <w:b/>
          <w:bCs/>
          <w:u w:val="single"/>
        </w:rPr>
        <w:t xml:space="preserve"> обслуживание </w:t>
      </w:r>
      <w:r w:rsidR="003E424F" w:rsidRPr="004F59BC">
        <w:rPr>
          <w:b/>
          <w:u w:val="single"/>
        </w:rPr>
        <w:t>систем мультиплек</w:t>
      </w:r>
      <w:r w:rsidR="004F59BC" w:rsidRPr="004F59BC">
        <w:rPr>
          <w:b/>
          <w:u w:val="single"/>
        </w:rPr>
        <w:t>сирования</w:t>
      </w:r>
    </w:p>
    <w:p w:rsidR="000E0389" w:rsidRPr="00217B71" w:rsidRDefault="004F59BC" w:rsidP="004F59BC">
      <w:pPr>
        <w:suppressAutoHyphens/>
        <w:jc w:val="both"/>
      </w:pPr>
      <w:r>
        <w:rPr>
          <w:b/>
        </w:rPr>
        <w:t>Н</w:t>
      </w:r>
      <w:r w:rsidR="003E424F" w:rsidRPr="003E424F">
        <w:rPr>
          <w:b/>
        </w:rPr>
        <w:t>оме</w:t>
      </w:r>
      <w:r>
        <w:rPr>
          <w:b/>
        </w:rPr>
        <w:t xml:space="preserve">р закупки по ГКПЗ </w:t>
      </w:r>
      <w:r w:rsidRPr="004F59BC">
        <w:rPr>
          <w:b/>
          <w:u w:val="single"/>
        </w:rPr>
        <w:t>2000/</w:t>
      </w:r>
      <w:r w:rsidR="00515C04">
        <w:rPr>
          <w:b/>
          <w:u w:val="single"/>
          <w:lang w:val="en-US"/>
        </w:rPr>
        <w:t>7.39</w:t>
      </w:r>
      <w:r w:rsidRPr="004F59BC">
        <w:rPr>
          <w:b/>
          <w:u w:val="single"/>
        </w:rPr>
        <w:t>-244</w:t>
      </w:r>
      <w:bookmarkStart w:id="0" w:name="_Ref55304422"/>
    </w:p>
    <w:p w:rsidR="000E0389" w:rsidRDefault="000E0389" w:rsidP="005E4C5F">
      <w:pPr>
        <w:shd w:val="clear" w:color="auto" w:fill="FFFFFF"/>
        <w:ind w:left="10" w:firstLine="841"/>
        <w:jc w:val="both"/>
        <w:rPr>
          <w:color w:val="000000"/>
        </w:rPr>
      </w:pPr>
      <w:r>
        <w:tab/>
      </w:r>
      <w:bookmarkEnd w:id="0"/>
      <w:r w:rsidRPr="007044A6">
        <w:rPr>
          <w:color w:val="000000"/>
        </w:rPr>
        <w:t xml:space="preserve">При проведении оценки Конкурсных заявок </w:t>
      </w:r>
      <w:r w:rsidR="004F59BC">
        <w:rPr>
          <w:color w:val="000000"/>
        </w:rPr>
        <w:t xml:space="preserve">(Предложений) </w:t>
      </w:r>
      <w:r w:rsidRPr="007044A6">
        <w:rPr>
          <w:color w:val="000000"/>
        </w:rPr>
        <w:t xml:space="preserve">провести их </w:t>
      </w:r>
      <w:proofErr w:type="gramStart"/>
      <w:r w:rsidRPr="007044A6">
        <w:rPr>
          <w:color w:val="000000"/>
        </w:rPr>
        <w:t>ранжирование</w:t>
      </w:r>
      <w:proofErr w:type="gramEnd"/>
      <w:r>
        <w:rPr>
          <w:color w:val="000000"/>
        </w:rPr>
        <w:t xml:space="preserve"> </w:t>
      </w:r>
      <w:r w:rsidRPr="007044A6">
        <w:rPr>
          <w:color w:val="000000"/>
        </w:rPr>
        <w:t>по степени предпочтительности исходя из следующих критериев:</w:t>
      </w:r>
    </w:p>
    <w:p w:rsidR="005E4C5F" w:rsidRPr="009A0D27" w:rsidRDefault="005E4C5F" w:rsidP="005E4C5F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 w:hanging="567"/>
        <w:jc w:val="both"/>
        <w:rPr>
          <w:iCs/>
          <w:color w:val="000000"/>
        </w:rPr>
      </w:pPr>
      <w:r w:rsidRPr="009A0D27">
        <w:rPr>
          <w:iCs/>
          <w:color w:val="000000"/>
        </w:rPr>
        <w:t>Надежность Участника, наличие большого опыта работы на энергетических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предприятиях РФ, наличие опыта выполнения аналогичных работ, качество,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сотрудничества</w:t>
      </w:r>
      <w:r>
        <w:rPr>
          <w:iCs/>
          <w:color w:val="000000"/>
        </w:rPr>
        <w:t xml:space="preserve">, </w:t>
      </w:r>
      <w:r w:rsidRPr="009A0D27">
        <w:rPr>
          <w:iCs/>
          <w:color w:val="000000"/>
        </w:rPr>
        <w:t>в т.ч. с</w:t>
      </w:r>
      <w:r>
        <w:rPr>
          <w:iCs/>
          <w:color w:val="000000"/>
        </w:rPr>
        <w:t xml:space="preserve"> ОАО «ТГК-1».</w:t>
      </w:r>
    </w:p>
    <w:p w:rsidR="005E4C5F" w:rsidRPr="009A0D27" w:rsidRDefault="005E4C5F" w:rsidP="005E4C5F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 w:hanging="567"/>
        <w:jc w:val="both"/>
        <w:rPr>
          <w:iCs/>
          <w:color w:val="000000"/>
        </w:rPr>
      </w:pPr>
      <w:r w:rsidRPr="009A0D27">
        <w:rPr>
          <w:iCs/>
          <w:color w:val="000000"/>
        </w:rPr>
        <w:t>Стоимость вып</w:t>
      </w:r>
      <w:r>
        <w:rPr>
          <w:iCs/>
          <w:color w:val="000000"/>
        </w:rPr>
        <w:t>олнения работ.</w:t>
      </w:r>
    </w:p>
    <w:p w:rsidR="005E4C5F" w:rsidRDefault="005E4C5F" w:rsidP="005E4C5F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 w:hanging="567"/>
        <w:jc w:val="both"/>
        <w:rPr>
          <w:iCs/>
          <w:color w:val="000000"/>
        </w:rPr>
      </w:pPr>
      <w:r>
        <w:rPr>
          <w:iCs/>
          <w:color w:val="000000"/>
        </w:rPr>
        <w:t>Срок и график выполнения работ.</w:t>
      </w:r>
    </w:p>
    <w:p w:rsidR="005E4C5F" w:rsidRPr="00142168" w:rsidRDefault="005E4C5F" w:rsidP="005E4C5F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 w:hanging="567"/>
        <w:jc w:val="both"/>
        <w:rPr>
          <w:color w:val="000000"/>
        </w:rPr>
      </w:pPr>
      <w:r w:rsidRPr="009A0D27">
        <w:rPr>
          <w:iCs/>
          <w:color w:val="000000"/>
        </w:rPr>
        <w:t>Гарантийные обязательства</w:t>
      </w:r>
      <w:r>
        <w:rPr>
          <w:iCs/>
          <w:color w:val="000000"/>
        </w:rPr>
        <w:t>.</w:t>
      </w:r>
    </w:p>
    <w:p w:rsidR="000E0389" w:rsidRPr="005E4C5F" w:rsidRDefault="005E4C5F" w:rsidP="005E4C5F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 w:hanging="567"/>
        <w:jc w:val="both"/>
        <w:rPr>
          <w:iCs/>
          <w:color w:val="000000"/>
        </w:rPr>
      </w:pPr>
      <w:r w:rsidRPr="005E4C5F">
        <w:rPr>
          <w:iCs/>
          <w:color w:val="000000"/>
        </w:rPr>
        <w:t>Соответствие стоимости требованиям системы ценообразования, принятой в ОАО</w:t>
      </w:r>
      <w:r w:rsidR="000E0389" w:rsidRPr="005E4C5F">
        <w:rPr>
          <w:iCs/>
          <w:color w:val="000000"/>
        </w:rPr>
        <w:t xml:space="preserve"> «ТГК-1».</w:t>
      </w:r>
    </w:p>
    <w:p w:rsidR="000E0389" w:rsidRPr="009A0D27" w:rsidRDefault="000E0389" w:rsidP="005E4C5F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 w:hanging="567"/>
        <w:jc w:val="both"/>
        <w:rPr>
          <w:iCs/>
          <w:color w:val="000000"/>
        </w:rPr>
      </w:pPr>
      <w:r w:rsidRPr="009A0D27">
        <w:rPr>
          <w:iCs/>
          <w:color w:val="000000"/>
        </w:rPr>
        <w:t>Наиболее выгодные условия оплаты</w:t>
      </w:r>
      <w:r>
        <w:rPr>
          <w:iCs/>
          <w:color w:val="000000"/>
        </w:rPr>
        <w:t>.</w:t>
      </w:r>
    </w:p>
    <w:p w:rsidR="000E0389" w:rsidRPr="00142168" w:rsidRDefault="000E0389" w:rsidP="005E4C5F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709" w:right="1920" w:hanging="567"/>
        <w:jc w:val="both"/>
      </w:pPr>
      <w:r w:rsidRPr="00142168">
        <w:rPr>
          <w:iCs/>
          <w:color w:val="000000"/>
        </w:rPr>
        <w:t>Наличие сертификатов добровольных систем сертификации</w:t>
      </w:r>
      <w:r>
        <w:rPr>
          <w:iCs/>
          <w:color w:val="000000"/>
        </w:rPr>
        <w:t>.</w:t>
      </w:r>
    </w:p>
    <w:p w:rsidR="000E0389" w:rsidRPr="00142168" w:rsidRDefault="000E0389" w:rsidP="004F59B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278" w:lineRule="exact"/>
        <w:ind w:left="851" w:right="1"/>
        <w:jc w:val="both"/>
      </w:pPr>
    </w:p>
    <w:p w:rsidR="000E0389" w:rsidRPr="0074712C" w:rsidRDefault="000E0389" w:rsidP="000E0389">
      <w:pPr>
        <w:pStyle w:val="a4"/>
        <w:tabs>
          <w:tab w:val="num" w:pos="540"/>
        </w:tabs>
        <w:spacing w:line="240" w:lineRule="auto"/>
        <w:ind w:left="0" w:firstLine="0"/>
        <w:jc w:val="left"/>
        <w:rPr>
          <w:sz w:val="24"/>
          <w:szCs w:val="24"/>
        </w:rPr>
      </w:pPr>
    </w:p>
    <w:p w:rsidR="000E0389" w:rsidRPr="0074712C" w:rsidRDefault="000E0389" w:rsidP="000E0389">
      <w:pPr>
        <w:pStyle w:val="a4"/>
        <w:tabs>
          <w:tab w:val="num" w:pos="540"/>
        </w:tabs>
        <w:spacing w:line="240" w:lineRule="auto"/>
        <w:ind w:left="540" w:hanging="540"/>
        <w:jc w:val="left"/>
        <w:rPr>
          <w:sz w:val="24"/>
          <w:szCs w:val="24"/>
        </w:rPr>
      </w:pPr>
    </w:p>
    <w:p w:rsidR="000E0389" w:rsidRDefault="000E0389" w:rsidP="000E0389"/>
    <w:p w:rsidR="000E0389" w:rsidRDefault="000E0389" w:rsidP="000E0389"/>
    <w:p w:rsidR="000E0389" w:rsidRPr="00E34480" w:rsidRDefault="000E0389" w:rsidP="000E0389">
      <w:pPr>
        <w:pStyle w:val="a3"/>
        <w:tabs>
          <w:tab w:val="left" w:pos="0"/>
        </w:tabs>
        <w:spacing w:line="240" w:lineRule="auto"/>
        <w:ind w:left="0" w:firstLine="540"/>
        <w:jc w:val="left"/>
        <w:rPr>
          <w:b/>
          <w:sz w:val="24"/>
          <w:szCs w:val="24"/>
        </w:rPr>
      </w:pPr>
    </w:p>
    <w:p w:rsidR="000E0389" w:rsidRDefault="00397CBA" w:rsidP="000E0389">
      <w:pPr>
        <w:pStyle w:val="a3"/>
        <w:tabs>
          <w:tab w:val="left" w:pos="0"/>
        </w:tabs>
        <w:spacing w:line="240" w:lineRule="auto"/>
        <w:ind w:left="0" w:firstLine="540"/>
        <w:jc w:val="left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bookmarkStart w:id="1" w:name="_GoBack"/>
      <w:bookmarkEnd w:id="1"/>
    </w:p>
    <w:p w:rsidR="000E0389" w:rsidRDefault="000E0389" w:rsidP="000E0389">
      <w:pPr>
        <w:pStyle w:val="a3"/>
        <w:tabs>
          <w:tab w:val="left" w:pos="0"/>
        </w:tabs>
        <w:spacing w:line="240" w:lineRule="auto"/>
        <w:ind w:left="0" w:firstLine="540"/>
        <w:jc w:val="left"/>
        <w:rPr>
          <w:sz w:val="24"/>
          <w:szCs w:val="24"/>
        </w:rPr>
      </w:pPr>
    </w:p>
    <w:p w:rsidR="00827D17" w:rsidRDefault="00827D17"/>
    <w:sectPr w:rsidR="00827D17" w:rsidSect="000E0389">
      <w:pgSz w:w="11906" w:h="16838"/>
      <w:pgMar w:top="1079" w:right="850" w:bottom="540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">
    <w:nsid w:val="26C20B94"/>
    <w:multiLevelType w:val="hybridMultilevel"/>
    <w:tmpl w:val="B0C886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C2C11"/>
    <w:multiLevelType w:val="hybridMultilevel"/>
    <w:tmpl w:val="501C9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F501D"/>
    <w:multiLevelType w:val="hybridMultilevel"/>
    <w:tmpl w:val="638422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DA1E74"/>
    <w:multiLevelType w:val="hybridMultilevel"/>
    <w:tmpl w:val="415CB89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0389"/>
    <w:rsid w:val="000C0D4A"/>
    <w:rsid w:val="000E0389"/>
    <w:rsid w:val="002D2A06"/>
    <w:rsid w:val="00397CBA"/>
    <w:rsid w:val="003E424F"/>
    <w:rsid w:val="004F59BC"/>
    <w:rsid w:val="005008A8"/>
    <w:rsid w:val="00515C04"/>
    <w:rsid w:val="00564339"/>
    <w:rsid w:val="005E4C5F"/>
    <w:rsid w:val="00612DC1"/>
    <w:rsid w:val="00692854"/>
    <w:rsid w:val="00827D17"/>
    <w:rsid w:val="008D3D50"/>
    <w:rsid w:val="009D7D93"/>
    <w:rsid w:val="00E5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038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0E0389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">
    <w:name w:val="Пункт2"/>
    <w:basedOn w:val="a"/>
    <w:rsid w:val="000E0389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4">
    <w:name w:val="Подподпункт"/>
    <w:basedOn w:val="a3"/>
    <w:rsid w:val="000E0389"/>
    <w:pPr>
      <w:tabs>
        <w:tab w:val="clear" w:pos="1134"/>
        <w:tab w:val="num" w:pos="1701"/>
      </w:tabs>
      <w:ind w:left="1701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tnshtager</dc:creator>
  <cp:keywords/>
  <cp:lastModifiedBy>Прокудина-Старунская Ульяна Валерьевна</cp:lastModifiedBy>
  <cp:revision>6</cp:revision>
  <dcterms:created xsi:type="dcterms:W3CDTF">2012-07-23T07:36:00Z</dcterms:created>
  <dcterms:modified xsi:type="dcterms:W3CDTF">2012-09-13T10:58:00Z</dcterms:modified>
</cp:coreProperties>
</file>